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A6F1">
      <w:pPr>
        <w:rPr>
          <w:rFonts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bookmarkStart w:id="0" w:name="OLE_LINK10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附件1：</w:t>
      </w:r>
    </w:p>
    <w:p w14:paraId="797B2059">
      <w:pPr>
        <w:pStyle w:val="2"/>
        <w:widowControl/>
        <w:shd w:val="clear" w:color="auto" w:fill="FFFFFF"/>
        <w:spacing w:beforeAutospacing="0" w:after="312" w:afterLines="100" w:afterAutospacing="0" w:line="264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进一步加强校园空调设备使用管理措施</w:t>
      </w:r>
    </w:p>
    <w:bookmarkEnd w:id="0"/>
    <w:p w14:paraId="0ACED444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(征求意见稿)</w:t>
      </w:r>
    </w:p>
    <w:p w14:paraId="2F935733">
      <w:pPr>
        <w:pStyle w:val="6"/>
        <w:widowControl/>
        <w:shd w:val="clear" w:color="auto" w:fill="FFFFFF"/>
        <w:spacing w:before="84" w:after="84" w:line="520" w:lineRule="exact"/>
        <w:ind w:firstLine="56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shd w:val="clear" w:color="auto" w:fill="FFFFFF"/>
        </w:rPr>
        <w:t>‌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根据《中共中央办公厅、国务院办公厅关于更高水平更高质量做好节能降碳工作的意见》和《</w:t>
      </w:r>
      <w:bookmarkStart w:id="1" w:name="OLE_LINK7"/>
      <w:bookmarkStart w:id="2" w:name="OLE_LINK8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碳达峰碳中和综合评价考核办法</w:t>
      </w:r>
      <w:bookmarkEnd w:id="1"/>
      <w:bookmarkEnd w:id="2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》。为深入贯彻国家以及上海市关于加强空调负荷调控、统筹促进电力安全保供和节约用电实施文件精神，积极响应市政府关于节能减排的工作部署，上海海洋大学进一步加强校园空调设备使用管理，旨在推进节约型、绿色低碳校园建设，确保电力资源的安全稳定供应及高效利用。现将有关事项通知如下：</w:t>
      </w:r>
    </w:p>
    <w:p w14:paraId="79F495FD">
      <w:pPr>
        <w:pStyle w:val="6"/>
        <w:widowControl/>
        <w:shd w:val="clear" w:color="auto" w:fill="FFFFFF"/>
        <w:spacing w:before="84" w:after="84" w:line="520" w:lineRule="exact"/>
        <w:ind w:firstLine="602" w:firstLineChars="200"/>
        <w:jc w:val="left"/>
        <w:rPr>
          <w:rFonts w:hint="eastAsia" w:ascii="仿宋" w:hAnsi="仿宋" w:eastAsia="仿宋" w:cs="黑体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黑体"/>
          <w:b/>
          <w:color w:val="333333"/>
          <w:sz w:val="30"/>
          <w:szCs w:val="30"/>
          <w:shd w:val="clear" w:color="auto" w:fill="FFFFFF"/>
        </w:rPr>
        <w:t>一、使用原则</w:t>
      </w:r>
    </w:p>
    <w:p w14:paraId="66E36AE2">
      <w:pPr>
        <w:spacing w:line="52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MS Mincho" w:cs="MS Mincho"/>
          <w:color w:val="333333"/>
          <w:sz w:val="30"/>
          <w:szCs w:val="30"/>
          <w:shd w:val="clear" w:color="auto" w:fill="FFFFFF"/>
        </w:rPr>
        <w:t>‌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 xml:space="preserve">   遵循“科学使用、节能降耗、安全运行”原则，提升全校师生对空调负荷管理的认知度与参与度，明确节能是全体师生的共同责任。</w:t>
      </w:r>
    </w:p>
    <w:p w14:paraId="4872AEA0">
      <w:pPr>
        <w:pStyle w:val="6"/>
        <w:widowControl/>
        <w:shd w:val="clear" w:color="auto" w:fill="FFFFFF"/>
        <w:spacing w:before="84" w:after="84" w:line="520" w:lineRule="exact"/>
        <w:ind w:firstLine="602" w:firstLineChars="200"/>
        <w:jc w:val="left"/>
        <w:rPr>
          <w:rFonts w:hint="eastAsia" w:ascii="仿宋" w:hAnsi="仿宋" w:eastAsia="仿宋" w:cs="黑体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黑体"/>
          <w:b/>
          <w:color w:val="333333"/>
          <w:sz w:val="30"/>
          <w:szCs w:val="30"/>
          <w:shd w:val="clear" w:color="auto" w:fill="FFFFFF"/>
        </w:rPr>
        <w:t>二、具体措施与要求</w:t>
      </w:r>
    </w:p>
    <w:p w14:paraId="4D4EBCFB">
      <w:pPr>
        <w:pStyle w:val="6"/>
        <w:widowControl/>
        <w:shd w:val="clear" w:color="auto" w:fill="FFFFFF"/>
        <w:spacing w:before="84" w:after="84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‌（一）实施综合能源管理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</w:t>
      </w:r>
    </w:p>
    <w:p w14:paraId="4A18895E">
      <w:pPr>
        <w:pStyle w:val="6"/>
        <w:widowControl/>
        <w:shd w:val="clear" w:color="auto" w:fill="FFFFFF"/>
        <w:spacing w:before="84" w:after="84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学校建立以公共建筑为重点的综合能源管理体系，通过智能化、差异化的负荷监测调控设备，实现对校内空调设备的远程监控与智能调度，优化空调使用策略，提高能源使用效率。</w:t>
      </w:r>
    </w:p>
    <w:p w14:paraId="60C95032">
      <w:pPr>
        <w:pStyle w:val="6"/>
        <w:widowControl/>
        <w:shd w:val="clear" w:color="auto" w:fill="FFFFFF"/>
        <w:spacing w:before="84" w:after="84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‌（二）温度控制标准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</w:t>
      </w:r>
    </w:p>
    <w:p w14:paraId="7511C902">
      <w:pPr>
        <w:widowControl/>
        <w:spacing w:before="72" w:after="72" w:line="520" w:lineRule="exact"/>
        <w:ind w:firstLine="600" w:firstLineChars="200"/>
        <w:jc w:val="left"/>
        <w:rPr>
          <w:rFonts w:hint="eastAsia"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根据《国务院办公厅关于严格执行公共建筑空调温度控制标准的通知》，夏季制冷温度设定不得低于26℃，冬季制热温度设定不得高于20℃。室内外温差原则上控制在8-10℃范围内，以减少能源浪费并保障人体健康。</w:t>
      </w:r>
    </w:p>
    <w:p w14:paraId="639812E7">
      <w:pPr>
        <w:pStyle w:val="6"/>
        <w:widowControl/>
        <w:shd w:val="clear" w:color="auto" w:fill="FFFFFF"/>
        <w:spacing w:before="84" w:after="84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‌（三）文明使用要求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</w:t>
      </w:r>
    </w:p>
    <w:p w14:paraId="2088F755">
      <w:pPr>
        <w:widowControl/>
        <w:spacing w:before="72" w:after="72" w:line="520" w:lineRule="exact"/>
        <w:ind w:firstLine="600" w:firstLineChars="200"/>
        <w:jc w:val="left"/>
        <w:rPr>
          <w:rFonts w:hint="eastAsia"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1.‌</w:t>
      </w:r>
      <w:r>
        <w:rPr>
          <w:rStyle w:val="10"/>
          <w:rFonts w:hint="eastAsia" w:ascii="仿宋" w:hAnsi="仿宋" w:eastAsia="仿宋" w:cs="方正仿宋_GB2312"/>
          <w:b w:val="0"/>
          <w:color w:val="333333"/>
          <w:sz w:val="30"/>
          <w:szCs w:val="30"/>
          <w:shd w:val="clear" w:color="auto" w:fill="FFFFFF"/>
        </w:rPr>
        <w:t>节能习惯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‌：师生需强化资源节约意识，使用空调时提前关闭门窗，确保空调使用效果。严禁开着门、窗使用空调。</w:t>
      </w:r>
    </w:p>
    <w:p w14:paraId="73A80FED">
      <w:pPr>
        <w:widowControl/>
        <w:spacing w:before="72" w:after="72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2.‌</w:t>
      </w:r>
      <w:r>
        <w:rPr>
          <w:rStyle w:val="10"/>
          <w:rFonts w:hint="eastAsia" w:ascii="仿宋" w:hAnsi="仿宋" w:eastAsia="仿宋" w:cs="方正仿宋_GB2312"/>
          <w:b w:val="0"/>
          <w:color w:val="333333"/>
          <w:sz w:val="30"/>
          <w:szCs w:val="30"/>
          <w:shd w:val="clear" w:color="auto" w:fill="FFFFFF"/>
        </w:rPr>
        <w:t>智能管理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‌：为避免“人离忘关空调”等浪费现象，学校将依托智能监管平台，在每天02:00、11:30、16:30、18:30、22:00、24:00等时段自动停机（</w:t>
      </w:r>
      <w:r>
        <w:rPr>
          <w:rFonts w:hint="eastAsia" w:ascii="仿宋" w:hAnsi="仿宋" w:eastAsia="仿宋"/>
          <w:kern w:val="0"/>
          <w:sz w:val="30"/>
          <w:szCs w:val="30"/>
        </w:rPr>
        <w:t>可能因信号传输不稳定有个别延迟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）。如仍有使用需求，可自行重新开启空调。</w:t>
      </w:r>
    </w:p>
    <w:p w14:paraId="40843E5E">
      <w:pPr>
        <w:widowControl/>
        <w:spacing w:before="72" w:after="72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（四）后续将根据学院情况设定学院用能定额指标，予以考核和奖惩。</w:t>
      </w:r>
    </w:p>
    <w:p w14:paraId="08109430">
      <w:pPr>
        <w:pStyle w:val="6"/>
        <w:widowControl/>
        <w:shd w:val="clear" w:color="auto" w:fill="FFFFFF"/>
        <w:spacing w:before="84" w:after="84" w:line="520" w:lineRule="exact"/>
        <w:ind w:firstLine="602" w:firstLineChars="200"/>
        <w:jc w:val="left"/>
        <w:rPr>
          <w:rFonts w:hint="eastAsia" w:ascii="仿宋" w:hAnsi="仿宋" w:eastAsia="仿宋" w:cs="方正仿宋_GB2312"/>
          <w:b/>
          <w:color w:val="333333"/>
          <w:sz w:val="30"/>
          <w:szCs w:val="30"/>
        </w:rPr>
      </w:pPr>
      <w:r>
        <w:rPr>
          <w:rFonts w:hint="eastAsia" w:ascii="仿宋" w:hAnsi="仿宋" w:eastAsia="仿宋" w:cs="黑体"/>
          <w:b/>
          <w:color w:val="333333"/>
          <w:sz w:val="30"/>
          <w:szCs w:val="30"/>
          <w:shd w:val="clear" w:color="auto" w:fill="FFFFFF"/>
        </w:rPr>
        <w:t>三、特殊使用空调处理</w:t>
      </w:r>
      <w:r>
        <w:rPr>
          <w:rFonts w:hint="eastAsia" w:ascii="仿宋" w:hAnsi="仿宋" w:eastAsia="仿宋" w:cs="方正仿宋_GB2312"/>
          <w:b/>
          <w:color w:val="333333"/>
          <w:sz w:val="30"/>
          <w:szCs w:val="30"/>
          <w:shd w:val="clear" w:color="auto" w:fill="FFFFFF"/>
        </w:rPr>
        <w:t>‌</w:t>
      </w:r>
    </w:p>
    <w:p w14:paraId="74D413B6">
      <w:pPr>
        <w:spacing w:line="520" w:lineRule="exac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   （一）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自然通风问题：因建筑物设计原因无法自然通风的房间，由所在部门提出申请，经后勤与基建管理处审核同意保持空调使用。</w:t>
      </w:r>
    </w:p>
    <w:p w14:paraId="22FD0B32">
      <w:pPr>
        <w:spacing w:line="520" w:lineRule="exac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    （二）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温度特殊要求：因重要设备需常年保持相对恒温的房间（如使用大功率设备实验室、仪器室、冷库、药品保存室等），由所在部门提出申请，</w:t>
      </w:r>
      <w:bookmarkStart w:id="3" w:name="OLE_LINK6"/>
      <w:bookmarkStart w:id="4" w:name="OLE_LINK5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将相关设备参数和使用情况备案</w:t>
      </w:r>
      <w:bookmarkEnd w:id="3"/>
      <w:bookmarkEnd w:id="4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，经资产与实验室管理处审核，报后勤与基建管理处。</w:t>
      </w:r>
    </w:p>
    <w:p w14:paraId="7683B3C3">
      <w:pPr>
        <w:spacing w:line="520" w:lineRule="exact"/>
        <w:ind w:firstLine="640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特殊情况参照《上海海洋大学能源使用管理条例》执行。</w:t>
      </w:r>
    </w:p>
    <w:p w14:paraId="1B54A2F7">
      <w:pPr>
        <w:widowControl/>
        <w:spacing w:before="72" w:after="72" w:line="520" w:lineRule="exact"/>
        <w:ind w:firstLine="600" w:firstLineChars="200"/>
        <w:jc w:val="lef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30"/>
          <w:szCs w:val="30"/>
          <w:shd w:val="clear" w:color="auto" w:fill="FFFFFF"/>
        </w:rPr>
        <w:t>‌（三）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</w:t>
      </w:r>
      <w:r>
        <w:rPr>
          <w:rStyle w:val="10"/>
          <w:rFonts w:hint="eastAsia" w:ascii="仿宋" w:hAnsi="仿宋" w:eastAsia="仿宋" w:cs="方正仿宋_GB2312"/>
          <w:b w:val="0"/>
          <w:color w:val="333333"/>
          <w:sz w:val="30"/>
          <w:szCs w:val="30"/>
          <w:shd w:val="clear" w:color="auto" w:fill="FFFFFF"/>
        </w:rPr>
        <w:t>故障处理</w:t>
      </w:r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‌：空调设备出现故障后（如异响、制冷制热异常、电线焦味等），应立即停机并向物业或空调维保单位报修，严禁自行维修。</w:t>
      </w:r>
    </w:p>
    <w:p w14:paraId="5FE0352D">
      <w:pPr>
        <w:pStyle w:val="6"/>
        <w:widowControl/>
        <w:shd w:val="clear" w:color="auto" w:fill="FFFFFF"/>
        <w:spacing w:before="84" w:after="84" w:line="520" w:lineRule="exact"/>
        <w:ind w:firstLine="640"/>
        <w:jc w:val="left"/>
        <w:rPr>
          <w:rFonts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</w:p>
    <w:p w14:paraId="221D2132">
      <w:pPr>
        <w:pStyle w:val="6"/>
        <w:widowControl/>
        <w:shd w:val="clear" w:color="auto" w:fill="FFFFFF"/>
        <w:spacing w:before="84" w:after="84" w:line="520" w:lineRule="exact"/>
        <w:ind w:firstLine="640"/>
        <w:jc w:val="left"/>
        <w:rPr>
          <w:rFonts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</w:p>
    <w:p w14:paraId="5CBD5B90">
      <w:pPr>
        <w:pStyle w:val="6"/>
        <w:widowControl/>
        <w:shd w:val="clear" w:color="auto" w:fill="FFFFFF"/>
        <w:spacing w:before="84" w:after="84" w:line="520" w:lineRule="exact"/>
        <w:ind w:firstLine="640"/>
        <w:jc w:val="left"/>
        <w:rPr>
          <w:rFonts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</w:p>
    <w:p w14:paraId="189E067C">
      <w:pPr>
        <w:pStyle w:val="6"/>
        <w:widowControl/>
        <w:shd w:val="clear" w:color="auto" w:fill="FFFFFF"/>
        <w:spacing w:before="84" w:after="84" w:line="520" w:lineRule="exact"/>
        <w:ind w:firstLine="640"/>
        <w:jc w:val="left"/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</w:p>
    <w:p w14:paraId="5DD1DDC9">
      <w:pPr>
        <w:spacing w:before="156" w:after="15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上海海洋大学特殊使用空调申请表</w:t>
      </w:r>
    </w:p>
    <w:tbl>
      <w:tblPr>
        <w:tblStyle w:val="7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418"/>
        <w:gridCol w:w="1786"/>
        <w:gridCol w:w="1332"/>
        <w:gridCol w:w="1843"/>
      </w:tblGrid>
      <w:tr w14:paraId="0003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Align w:val="center"/>
          </w:tcPr>
          <w:p w14:paraId="75F9E2A5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所属学院</w:t>
            </w:r>
          </w:p>
          <w:p w14:paraId="1CA64F2A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/部门</w:t>
            </w:r>
          </w:p>
        </w:tc>
        <w:tc>
          <w:tcPr>
            <w:tcW w:w="1559" w:type="dxa"/>
            <w:vAlign w:val="center"/>
          </w:tcPr>
          <w:p w14:paraId="5E38F9EE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2ECFE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1786" w:type="dxa"/>
            <w:vAlign w:val="center"/>
          </w:tcPr>
          <w:p w14:paraId="5A07A85B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166947DC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13EEE992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33E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Align w:val="center"/>
          </w:tcPr>
          <w:p w14:paraId="39B52054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房间号</w:t>
            </w:r>
          </w:p>
        </w:tc>
        <w:tc>
          <w:tcPr>
            <w:tcW w:w="1559" w:type="dxa"/>
            <w:vAlign w:val="center"/>
          </w:tcPr>
          <w:p w14:paraId="5BC861DA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BD3E1E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特殊使用原因</w:t>
            </w:r>
          </w:p>
        </w:tc>
        <w:tc>
          <w:tcPr>
            <w:tcW w:w="4961" w:type="dxa"/>
            <w:gridSpan w:val="3"/>
            <w:vAlign w:val="center"/>
          </w:tcPr>
          <w:p w14:paraId="73309054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DE1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1384" w:type="dxa"/>
            <w:vAlign w:val="center"/>
          </w:tcPr>
          <w:p w14:paraId="43726E88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房间具体情况</w:t>
            </w:r>
          </w:p>
        </w:tc>
        <w:tc>
          <w:tcPr>
            <w:tcW w:w="7938" w:type="dxa"/>
            <w:gridSpan w:val="5"/>
            <w:vAlign w:val="center"/>
          </w:tcPr>
          <w:p w14:paraId="496D70C3">
            <w:pPr>
              <w:spacing w:line="240" w:lineRule="exact"/>
              <w:ind w:firstLine="210" w:firstLineChars="100"/>
              <w:rPr>
                <w:rFonts w:hint="eastAsia" w:ascii="宋体" w:hAnsi="宋体"/>
                <w:color w:val="AFABAB" w:themeColor="background2" w:themeShade="BF"/>
                <w:szCs w:val="21"/>
              </w:rPr>
            </w:pPr>
            <w:r>
              <w:rPr>
                <w:rFonts w:hint="eastAsia" w:ascii="宋体" w:hAnsi="宋体"/>
                <w:color w:val="AFABAB" w:themeColor="background2" w:themeShade="BF"/>
                <w:szCs w:val="21"/>
              </w:rPr>
              <w:t>需注明房间面积、使用功能、参与空调使用人数，房间内高耗能设备、特殊需求相关设备功率、参数等要素。</w:t>
            </w:r>
          </w:p>
          <w:p w14:paraId="19A738C1">
            <w:pPr>
              <w:spacing w:before="156" w:after="156" w:line="2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申请人签名：       日期：</w:t>
            </w:r>
          </w:p>
        </w:tc>
      </w:tr>
      <w:tr w14:paraId="12AD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84" w:type="dxa"/>
            <w:vAlign w:val="center"/>
          </w:tcPr>
          <w:p w14:paraId="6EE63875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申请使用时段和温度</w:t>
            </w:r>
          </w:p>
        </w:tc>
        <w:tc>
          <w:tcPr>
            <w:tcW w:w="7938" w:type="dxa"/>
            <w:gridSpan w:val="5"/>
            <w:vAlign w:val="center"/>
          </w:tcPr>
          <w:p w14:paraId="1695028B">
            <w:pPr>
              <w:spacing w:before="156" w:after="156" w:line="240" w:lineRule="exact"/>
              <w:jc w:val="left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（ ）不控温  （ ）不限时    其他：</w:t>
            </w:r>
          </w:p>
        </w:tc>
      </w:tr>
      <w:tr w14:paraId="4946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384" w:type="dxa"/>
            <w:vAlign w:val="center"/>
          </w:tcPr>
          <w:p w14:paraId="66B61304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学院（部门）意见</w:t>
            </w:r>
          </w:p>
        </w:tc>
        <w:tc>
          <w:tcPr>
            <w:tcW w:w="7938" w:type="dxa"/>
            <w:gridSpan w:val="5"/>
            <w:vAlign w:val="center"/>
          </w:tcPr>
          <w:p w14:paraId="6E41F19A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</w:p>
          <w:p w14:paraId="14FDA64E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二级学院（部门）公章    领导签名：       日期：</w:t>
            </w:r>
          </w:p>
        </w:tc>
      </w:tr>
      <w:tr w14:paraId="1D6A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384" w:type="dxa"/>
            <w:vAlign w:val="center"/>
          </w:tcPr>
          <w:p w14:paraId="2212184D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资产与实验室管理处</w:t>
            </w: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264DECAA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</w:p>
          <w:p w14:paraId="3B4D8DD7">
            <w:pPr>
              <w:tabs>
                <w:tab w:val="left" w:pos="3326"/>
              </w:tabs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经办人签名：            领导签名：       日期：</w:t>
            </w:r>
          </w:p>
        </w:tc>
      </w:tr>
      <w:tr w14:paraId="47B9D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84" w:type="dxa"/>
            <w:vAlign w:val="center"/>
          </w:tcPr>
          <w:p w14:paraId="67F8840A">
            <w:pPr>
              <w:spacing w:before="156" w:after="156" w:line="24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后勤与基建管理处意见</w:t>
            </w:r>
          </w:p>
        </w:tc>
        <w:tc>
          <w:tcPr>
            <w:tcW w:w="7938" w:type="dxa"/>
            <w:gridSpan w:val="5"/>
            <w:vAlign w:val="center"/>
          </w:tcPr>
          <w:p w14:paraId="3FF5431F">
            <w:pPr>
              <w:spacing w:before="156" w:after="156" w:line="24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经办人签名：            领导签名：       日期：</w:t>
            </w:r>
          </w:p>
        </w:tc>
      </w:tr>
      <w:tr w14:paraId="1EF6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vAlign w:val="center"/>
          </w:tcPr>
          <w:p w14:paraId="3FDD1045">
            <w:pPr>
              <w:spacing w:before="156" w:after="156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14:paraId="3D835B59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30DF3BB9">
      <w:pPr>
        <w:spacing w:before="156" w:after="156" w:line="240" w:lineRule="exact"/>
      </w:pPr>
      <w:r>
        <w:rPr>
          <w:rFonts w:hint="eastAsia"/>
        </w:rPr>
        <w:t>校节能与环保办公室：第九小区裙房A076</w:t>
      </w:r>
    </w:p>
    <w:p w14:paraId="3A3562ED">
      <w:pPr>
        <w:spacing w:before="156" w:after="156" w:line="240" w:lineRule="exact"/>
        <w:rPr>
          <w:rFonts w:hint="eastAsia"/>
        </w:rPr>
      </w:pPr>
      <w:r>
        <w:rPr>
          <w:rFonts w:hint="eastAsia"/>
        </w:rPr>
        <w:t>联系人：    联系方式：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91841-787B-45A1-A2FE-9DEFBA36F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89B6E2-2B4F-4FDC-9E4F-C874419466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179C65-3EFA-4ACC-8DAB-917FA7A8A6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52CD69-C643-4BB4-951A-2E016DA05E06}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  <w:embedRegular r:id="rId5" w:fontKey="{CA4270C4-B90C-4C3E-B0E0-2AB11881897B}"/>
  </w:font>
  <w:font w:name="WPSEMBED3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C"/>
    <w:rsid w:val="00030E31"/>
    <w:rsid w:val="00060549"/>
    <w:rsid w:val="000C6C4F"/>
    <w:rsid w:val="000F25A0"/>
    <w:rsid w:val="002B1665"/>
    <w:rsid w:val="002F651C"/>
    <w:rsid w:val="004810B2"/>
    <w:rsid w:val="00592F06"/>
    <w:rsid w:val="005E70CF"/>
    <w:rsid w:val="00615CE4"/>
    <w:rsid w:val="00623959"/>
    <w:rsid w:val="0065495A"/>
    <w:rsid w:val="00704236"/>
    <w:rsid w:val="00776A7C"/>
    <w:rsid w:val="007B2B05"/>
    <w:rsid w:val="007E2530"/>
    <w:rsid w:val="007E6136"/>
    <w:rsid w:val="008013BA"/>
    <w:rsid w:val="008B2FD1"/>
    <w:rsid w:val="008D5D12"/>
    <w:rsid w:val="00936CA4"/>
    <w:rsid w:val="00976BEC"/>
    <w:rsid w:val="00A85F39"/>
    <w:rsid w:val="00A94BF1"/>
    <w:rsid w:val="00B97E05"/>
    <w:rsid w:val="00CD06AB"/>
    <w:rsid w:val="00CF1C4C"/>
    <w:rsid w:val="00D1518D"/>
    <w:rsid w:val="00D90C63"/>
    <w:rsid w:val="00D92DF7"/>
    <w:rsid w:val="00DC225B"/>
    <w:rsid w:val="02D367EA"/>
    <w:rsid w:val="03E079D2"/>
    <w:rsid w:val="06532730"/>
    <w:rsid w:val="06AB256C"/>
    <w:rsid w:val="1A0538E9"/>
    <w:rsid w:val="1F0979D8"/>
    <w:rsid w:val="1F90634B"/>
    <w:rsid w:val="21313216"/>
    <w:rsid w:val="216D2128"/>
    <w:rsid w:val="21817CF9"/>
    <w:rsid w:val="21C347B6"/>
    <w:rsid w:val="25D6438C"/>
    <w:rsid w:val="26773DC1"/>
    <w:rsid w:val="2B25203D"/>
    <w:rsid w:val="2CC338BC"/>
    <w:rsid w:val="2FA86D99"/>
    <w:rsid w:val="31833619"/>
    <w:rsid w:val="31C141F6"/>
    <w:rsid w:val="36237179"/>
    <w:rsid w:val="36963620"/>
    <w:rsid w:val="3B1672AC"/>
    <w:rsid w:val="3BBA100A"/>
    <w:rsid w:val="3CAD59EE"/>
    <w:rsid w:val="3E377C66"/>
    <w:rsid w:val="3FAA1929"/>
    <w:rsid w:val="402C30CE"/>
    <w:rsid w:val="43D72913"/>
    <w:rsid w:val="44A1408B"/>
    <w:rsid w:val="45E32481"/>
    <w:rsid w:val="46935C55"/>
    <w:rsid w:val="48174664"/>
    <w:rsid w:val="49C0146F"/>
    <w:rsid w:val="4A161077"/>
    <w:rsid w:val="4D895BF0"/>
    <w:rsid w:val="4F9F1B0F"/>
    <w:rsid w:val="50BF5EAE"/>
    <w:rsid w:val="513D338D"/>
    <w:rsid w:val="5422686A"/>
    <w:rsid w:val="553C395C"/>
    <w:rsid w:val="554B05B0"/>
    <w:rsid w:val="57631674"/>
    <w:rsid w:val="57A001D2"/>
    <w:rsid w:val="58382B00"/>
    <w:rsid w:val="590D1897"/>
    <w:rsid w:val="5AF0321E"/>
    <w:rsid w:val="60CE5DB0"/>
    <w:rsid w:val="619A2136"/>
    <w:rsid w:val="67D55C76"/>
    <w:rsid w:val="68925915"/>
    <w:rsid w:val="6A276AD8"/>
    <w:rsid w:val="6ABC4ECB"/>
    <w:rsid w:val="6B547CEC"/>
    <w:rsid w:val="6BED18EC"/>
    <w:rsid w:val="6C9A748E"/>
    <w:rsid w:val="6D665D74"/>
    <w:rsid w:val="6F751AEC"/>
    <w:rsid w:val="709B5583"/>
    <w:rsid w:val="744562A2"/>
    <w:rsid w:val="77B238DE"/>
    <w:rsid w:val="77FE6B23"/>
    <w:rsid w:val="795A5FDB"/>
    <w:rsid w:val="7A57076C"/>
    <w:rsid w:val="7AF62C15"/>
    <w:rsid w:val="7D456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FAE2-A40C-4C32-B88A-7C5C2F232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1543</Words>
  <Characters>1623</Characters>
  <Lines>66</Lines>
  <Paragraphs>56</Paragraphs>
  <TotalTime>68</TotalTime>
  <ScaleCrop>false</ScaleCrop>
  <LinksUpToDate>false</LinksUpToDate>
  <CharactersWithSpaces>1709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2025-07-03T06:22:00Z</dcterms:created>
  <dc:creator>USER</dc:creator>
  <cp:lastModifiedBy>Joyce</cp:lastModifiedBy>
  <dcterms:modified xsi:type="dcterms:W3CDTF">2026-06-09T08:25:27Z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eyJoZGlkIjoiNDVkNzhmYjFhMDNkMWZiNjdmMjZhZDk5YTlhYTJmNmUiLCJ1c2VySWQiOiI1Mjk5NTUxMDkifQ==</vt:lpwstr>
  </property>
  <property fmtid="{D5CDD505-2E9C-101B-9397-08002B2CF9AE}" pid="4" name="ICV">
    <vt:lpwstr>890B54607FF2435B88F519B2EF32ECFB_13</vt:lpwstr>
  </property>
</Properties>
</file>